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6CE" w:rsidRDefault="007366CE" w:rsidP="00C978EF">
      <w:pPr>
        <w:jc w:val="center"/>
        <w:rPr>
          <w:rFonts w:ascii="Times New Roman" w:hAnsi="Times New Roman" w:cs="Times New Roman"/>
          <w:sz w:val="24"/>
          <w:szCs w:val="24"/>
        </w:rPr>
      </w:pPr>
    </w:p>
    <w:p w:rsidR="007366CE" w:rsidRDefault="007366CE" w:rsidP="00C978EF">
      <w:pPr>
        <w:jc w:val="center"/>
        <w:rPr>
          <w:rFonts w:ascii="Times New Roman" w:hAnsi="Times New Roman" w:cs="Times New Roman"/>
          <w:sz w:val="24"/>
          <w:szCs w:val="24"/>
        </w:rPr>
      </w:pPr>
    </w:p>
    <w:p w:rsidR="007366CE" w:rsidRDefault="007366CE" w:rsidP="00C978EF">
      <w:pPr>
        <w:jc w:val="center"/>
        <w:rPr>
          <w:rFonts w:ascii="Times New Roman" w:hAnsi="Times New Roman" w:cs="Times New Roman"/>
          <w:sz w:val="24"/>
          <w:szCs w:val="24"/>
        </w:rPr>
      </w:pPr>
    </w:p>
    <w:p w:rsidR="00C978EF" w:rsidRPr="00F15CA7" w:rsidRDefault="00A63D52" w:rsidP="00C978EF">
      <w:pPr>
        <w:jc w:val="center"/>
        <w:rPr>
          <w:rFonts w:ascii="Times New Roman" w:hAnsi="Times New Roman" w:cs="Times New Roman"/>
          <w:sz w:val="24"/>
          <w:szCs w:val="24"/>
        </w:rPr>
      </w:pPr>
      <w:r w:rsidRPr="00F15CA7">
        <w:rPr>
          <w:rFonts w:ascii="Times New Roman" w:hAnsi="Times New Roman" w:cs="Times New Roman"/>
          <w:sz w:val="24"/>
          <w:szCs w:val="24"/>
        </w:rPr>
        <w:t>Discussion Board</w:t>
      </w:r>
    </w:p>
    <w:p w:rsidR="00C978EF" w:rsidRPr="00F15CA7" w:rsidRDefault="007366CE" w:rsidP="00C978EF">
      <w:pPr>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C978EF" w:rsidRPr="00F15CA7" w:rsidRDefault="00C978EF" w:rsidP="007366CE">
      <w:pPr>
        <w:jc w:val="center"/>
        <w:rPr>
          <w:rFonts w:ascii="Times New Roman" w:hAnsi="Times New Roman" w:cs="Times New Roman"/>
          <w:sz w:val="24"/>
          <w:szCs w:val="24"/>
        </w:rPr>
      </w:pPr>
      <w:r w:rsidRPr="00F15CA7">
        <w:rPr>
          <w:rFonts w:ascii="Times New Roman" w:hAnsi="Times New Roman" w:cs="Times New Roman"/>
          <w:sz w:val="24"/>
          <w:szCs w:val="24"/>
        </w:rPr>
        <w:t>Institution</w:t>
      </w:r>
      <w:r w:rsidR="007366CE">
        <w:rPr>
          <w:rFonts w:ascii="Times New Roman" w:hAnsi="Times New Roman" w:cs="Times New Roman"/>
          <w:sz w:val="24"/>
          <w:szCs w:val="24"/>
        </w:rPr>
        <w:t>al a</w:t>
      </w:r>
      <w:bookmarkStart w:id="0" w:name="_GoBack"/>
      <w:bookmarkEnd w:id="0"/>
      <w:r w:rsidR="007366CE">
        <w:rPr>
          <w:rFonts w:ascii="Times New Roman" w:hAnsi="Times New Roman" w:cs="Times New Roman"/>
          <w:sz w:val="24"/>
          <w:szCs w:val="24"/>
        </w:rPr>
        <w:t xml:space="preserve">ffiliation </w:t>
      </w:r>
    </w:p>
    <w:p w:rsidR="00B15F31" w:rsidRPr="00F15CA7" w:rsidRDefault="00C978EF" w:rsidP="00C978EF">
      <w:pPr>
        <w:jc w:val="center"/>
        <w:rPr>
          <w:rFonts w:ascii="Times New Roman" w:hAnsi="Times New Roman" w:cs="Times New Roman"/>
          <w:sz w:val="24"/>
          <w:szCs w:val="24"/>
        </w:rPr>
      </w:pPr>
      <w:r w:rsidRPr="00F15CA7">
        <w:rPr>
          <w:rFonts w:ascii="Times New Roman" w:hAnsi="Times New Roman" w:cs="Times New Roman"/>
          <w:sz w:val="24"/>
          <w:szCs w:val="24"/>
        </w:rPr>
        <w:t xml:space="preserve">Date </w:t>
      </w:r>
      <w:r w:rsidR="00B15F31" w:rsidRPr="00F15CA7">
        <w:rPr>
          <w:rFonts w:ascii="Times New Roman" w:hAnsi="Times New Roman" w:cs="Times New Roman"/>
          <w:sz w:val="24"/>
          <w:szCs w:val="24"/>
        </w:rPr>
        <w:br w:type="page"/>
      </w:r>
    </w:p>
    <w:p w:rsidR="00D4476A" w:rsidRPr="00FF2E24" w:rsidRDefault="00D4476A" w:rsidP="00FF2E24">
      <w:pPr>
        <w:spacing w:line="480" w:lineRule="auto"/>
        <w:jc w:val="center"/>
        <w:rPr>
          <w:rFonts w:ascii="Times New Roman" w:hAnsi="Times New Roman" w:cs="Times New Roman"/>
          <w:b/>
          <w:sz w:val="24"/>
          <w:szCs w:val="24"/>
        </w:rPr>
      </w:pPr>
      <w:r w:rsidRPr="00FF2E24">
        <w:rPr>
          <w:rFonts w:ascii="Times New Roman" w:hAnsi="Times New Roman" w:cs="Times New Roman"/>
          <w:b/>
          <w:sz w:val="24"/>
          <w:szCs w:val="24"/>
        </w:rPr>
        <w:lastRenderedPageBreak/>
        <w:t>Discussion</w:t>
      </w:r>
    </w:p>
    <w:p w:rsidR="00D4476A" w:rsidRPr="00F15CA7" w:rsidRDefault="00D4476A" w:rsidP="00FF2E24">
      <w:pPr>
        <w:spacing w:line="480" w:lineRule="auto"/>
        <w:ind w:firstLine="720"/>
        <w:rPr>
          <w:rFonts w:ascii="Times New Roman" w:hAnsi="Times New Roman" w:cs="Times New Roman"/>
          <w:sz w:val="24"/>
          <w:szCs w:val="24"/>
        </w:rPr>
      </w:pPr>
      <w:r w:rsidRPr="00F15CA7">
        <w:rPr>
          <w:rFonts w:ascii="Times New Roman" w:hAnsi="Times New Roman" w:cs="Times New Roman"/>
          <w:sz w:val="24"/>
          <w:szCs w:val="24"/>
        </w:rPr>
        <w:t xml:space="preserve"> </w:t>
      </w:r>
      <w:proofErr w:type="spellStart"/>
      <w:r w:rsidRPr="00F15CA7">
        <w:rPr>
          <w:rFonts w:ascii="Times New Roman" w:hAnsi="Times New Roman" w:cs="Times New Roman"/>
          <w:sz w:val="24"/>
          <w:szCs w:val="24"/>
        </w:rPr>
        <w:t>Osteogenesis</w:t>
      </w:r>
      <w:proofErr w:type="spellEnd"/>
      <w:r w:rsidRPr="00F15CA7">
        <w:rPr>
          <w:rFonts w:ascii="Times New Roman" w:hAnsi="Times New Roman" w:cs="Times New Roman"/>
          <w:sz w:val="24"/>
          <w:szCs w:val="24"/>
        </w:rPr>
        <w:t xml:space="preserve"> </w:t>
      </w:r>
      <w:proofErr w:type="spellStart"/>
      <w:r w:rsidRPr="00F15CA7">
        <w:rPr>
          <w:rFonts w:ascii="Times New Roman" w:hAnsi="Times New Roman" w:cs="Times New Roman"/>
          <w:sz w:val="24"/>
          <w:szCs w:val="24"/>
        </w:rPr>
        <w:t>imperfecta</w:t>
      </w:r>
      <w:proofErr w:type="spellEnd"/>
      <w:r w:rsidRPr="00F15CA7">
        <w:rPr>
          <w:rFonts w:ascii="Times New Roman" w:hAnsi="Times New Roman" w:cs="Times New Roman"/>
          <w:sz w:val="24"/>
          <w:szCs w:val="24"/>
        </w:rPr>
        <w:t xml:space="preserve"> (OI) is a genetic disorder that often affects the bones of an individual and thus causing cases of bones that break with ease. The OI condition may either be mild or severe and it is often accompanied by symptoms that include short heights, blue tinges to the white parts of the eyes, loss of hearing, breathing problems, loose joints, and teeth problems. OI however often occurs with complications that include aortic dissection and cervical artery dissection</w:t>
      </w:r>
      <w:r w:rsidR="00204F62" w:rsidRPr="00204F62">
        <w:t xml:space="preserve"> </w:t>
      </w:r>
      <w:r w:rsidR="00204F62">
        <w:t>(</w:t>
      </w:r>
      <w:r w:rsidR="00E23772">
        <w:rPr>
          <w:rFonts w:ascii="Times New Roman" w:hAnsi="Times New Roman" w:cs="Times New Roman"/>
          <w:sz w:val="24"/>
          <w:szCs w:val="24"/>
        </w:rPr>
        <w:t xml:space="preserve">Rauch &amp; </w:t>
      </w:r>
      <w:proofErr w:type="spellStart"/>
      <w:r w:rsidR="00E23772">
        <w:rPr>
          <w:rFonts w:ascii="Times New Roman" w:hAnsi="Times New Roman" w:cs="Times New Roman"/>
          <w:sz w:val="24"/>
          <w:szCs w:val="24"/>
        </w:rPr>
        <w:t>Glorieux</w:t>
      </w:r>
      <w:proofErr w:type="spellEnd"/>
      <w:r w:rsidR="00E23772">
        <w:rPr>
          <w:rFonts w:ascii="Times New Roman" w:hAnsi="Times New Roman" w:cs="Times New Roman"/>
          <w:sz w:val="24"/>
          <w:szCs w:val="24"/>
        </w:rPr>
        <w:t xml:space="preserve">, </w:t>
      </w:r>
      <w:r w:rsidR="00204F62" w:rsidRPr="00204F62">
        <w:rPr>
          <w:rFonts w:ascii="Times New Roman" w:hAnsi="Times New Roman" w:cs="Times New Roman"/>
          <w:sz w:val="24"/>
          <w:szCs w:val="24"/>
        </w:rPr>
        <w:t xml:space="preserve">2004). </w:t>
      </w:r>
      <w:r w:rsidRPr="00F15CA7">
        <w:rPr>
          <w:rFonts w:ascii="Times New Roman" w:hAnsi="Times New Roman" w:cs="Times New Roman"/>
          <w:sz w:val="24"/>
          <w:szCs w:val="24"/>
        </w:rPr>
        <w:t xml:space="preserve"> OI often occurs in people when there is a problem with the connective tissue and such are caused by lack of type 1 collagen. Individuals then inherit OI because of mutations and it has no cure. OI can, however, be maintained by ensuring a healthy lifestyle of exercising and doing away with smoking </w:t>
      </w:r>
      <w:proofErr w:type="spellStart"/>
      <w:r w:rsidRPr="00F15CA7">
        <w:rPr>
          <w:rFonts w:ascii="Times New Roman" w:hAnsi="Times New Roman" w:cs="Times New Roman"/>
          <w:sz w:val="24"/>
          <w:szCs w:val="24"/>
        </w:rPr>
        <w:t>o</w:t>
      </w:r>
      <w:proofErr w:type="spellEnd"/>
      <w:r w:rsidRPr="00F15CA7">
        <w:rPr>
          <w:rFonts w:ascii="Times New Roman" w:hAnsi="Times New Roman" w:cs="Times New Roman"/>
          <w:sz w:val="24"/>
          <w:szCs w:val="24"/>
        </w:rPr>
        <w:t xml:space="preserve"> prevent the occurrence of fractures. </w:t>
      </w:r>
    </w:p>
    <w:p w:rsidR="00D4476A" w:rsidRPr="00F15CA7" w:rsidRDefault="00D4476A" w:rsidP="00BB3BAB">
      <w:pPr>
        <w:spacing w:line="480" w:lineRule="auto"/>
        <w:ind w:firstLine="720"/>
        <w:rPr>
          <w:rFonts w:ascii="Times New Roman" w:hAnsi="Times New Roman" w:cs="Times New Roman"/>
          <w:sz w:val="24"/>
          <w:szCs w:val="24"/>
        </w:rPr>
      </w:pPr>
      <w:proofErr w:type="spellStart"/>
      <w:r w:rsidRPr="00F15CA7">
        <w:rPr>
          <w:rFonts w:ascii="Times New Roman" w:hAnsi="Times New Roman" w:cs="Times New Roman"/>
          <w:sz w:val="24"/>
          <w:szCs w:val="24"/>
        </w:rPr>
        <w:t>Fibrodysplasia</w:t>
      </w:r>
      <w:proofErr w:type="spellEnd"/>
      <w:r w:rsidRPr="00F15CA7">
        <w:rPr>
          <w:rFonts w:ascii="Times New Roman" w:hAnsi="Times New Roman" w:cs="Times New Roman"/>
          <w:sz w:val="24"/>
          <w:szCs w:val="24"/>
        </w:rPr>
        <w:t xml:space="preserve"> </w:t>
      </w:r>
      <w:proofErr w:type="spellStart"/>
      <w:r w:rsidRPr="00F15CA7">
        <w:rPr>
          <w:rFonts w:ascii="Times New Roman" w:hAnsi="Times New Roman" w:cs="Times New Roman"/>
          <w:sz w:val="24"/>
          <w:szCs w:val="24"/>
        </w:rPr>
        <w:t>ossificans</w:t>
      </w:r>
      <w:proofErr w:type="spellEnd"/>
      <w:r w:rsidRPr="00F15CA7">
        <w:rPr>
          <w:rFonts w:ascii="Times New Roman" w:hAnsi="Times New Roman" w:cs="Times New Roman"/>
          <w:sz w:val="24"/>
          <w:szCs w:val="24"/>
        </w:rPr>
        <w:t xml:space="preserve"> progressive (FOP) on the other hand is a disease of the connective tissue and it is extremely rare in many cases.  FOP only occurs in severe cases and it leads to disability too since its cure has never been established. Medical experts refer to FOP as the only medical condition that can make one organ system to change into another. FOP is majorly caused by a mutation of the body’s mechanism of repair and thus causing the fibrous tissue to become ossified spontaneously or get damaged</w:t>
      </w:r>
      <w:r w:rsidR="001E6DF7">
        <w:rPr>
          <w:rFonts w:ascii="Times New Roman" w:hAnsi="Times New Roman" w:cs="Times New Roman"/>
          <w:sz w:val="24"/>
          <w:szCs w:val="24"/>
        </w:rPr>
        <w:t xml:space="preserve"> (Kaplan et al, 2009)</w:t>
      </w:r>
      <w:r w:rsidRPr="00F15CA7">
        <w:rPr>
          <w:rFonts w:ascii="Times New Roman" w:hAnsi="Times New Roman" w:cs="Times New Roman"/>
          <w:sz w:val="24"/>
          <w:szCs w:val="24"/>
        </w:rPr>
        <w:t xml:space="preserve">. Some of the fibrous tissues that are often interfered with when experiencing FOP include the tendons, muscles, and ligaments. Minor injuries of the FOP disease are related to causing joints to get frozen in a place permanently and enabling a new bone to form and replace the muscle tissue that has been damaged. The new bone then develops a secondary skeleton and also ends up progressively restricting an individual’s ability to move. In case of surgical removal of the newly formed bones, the body will automatically repair the area with even more bones and thus the </w:t>
      </w:r>
      <w:r w:rsidRPr="00F15CA7">
        <w:rPr>
          <w:rFonts w:ascii="Times New Roman" w:hAnsi="Times New Roman" w:cs="Times New Roman"/>
          <w:sz w:val="24"/>
          <w:szCs w:val="24"/>
        </w:rPr>
        <w:lastRenderedPageBreak/>
        <w:t>condition cannot be treated ever. Individuals suffering from FOP can, however, decide on the position they would take for the rest of their lives since they cannot be cured.</w:t>
      </w:r>
    </w:p>
    <w:p w:rsidR="00D4476A" w:rsidRPr="00F15CA7" w:rsidRDefault="00D4476A" w:rsidP="002E4FAD">
      <w:pPr>
        <w:spacing w:line="480" w:lineRule="auto"/>
        <w:ind w:firstLine="720"/>
        <w:rPr>
          <w:rFonts w:ascii="Times New Roman" w:hAnsi="Times New Roman" w:cs="Times New Roman"/>
          <w:sz w:val="24"/>
          <w:szCs w:val="24"/>
        </w:rPr>
      </w:pPr>
      <w:r w:rsidRPr="00F15CA7">
        <w:rPr>
          <w:rFonts w:ascii="Times New Roman" w:hAnsi="Times New Roman" w:cs="Times New Roman"/>
          <w:sz w:val="24"/>
          <w:szCs w:val="24"/>
        </w:rPr>
        <w:t>Comparing the two diseases, both affect the bone structure of an individual. Despite having FOP as a connective tissue disease, it interferes with the growth and shape of bones in people because it enables permanent growth of new bones whenever one has been injured or replaced</w:t>
      </w:r>
      <w:r w:rsidR="006F67A3">
        <w:rPr>
          <w:rFonts w:ascii="Times New Roman" w:hAnsi="Times New Roman" w:cs="Times New Roman"/>
          <w:sz w:val="24"/>
          <w:szCs w:val="24"/>
        </w:rPr>
        <w:t xml:space="preserve"> (</w:t>
      </w:r>
      <w:proofErr w:type="spellStart"/>
      <w:r w:rsidR="006F67A3">
        <w:rPr>
          <w:rFonts w:ascii="Times New Roman" w:hAnsi="Times New Roman" w:cs="Times New Roman"/>
          <w:sz w:val="24"/>
          <w:szCs w:val="24"/>
        </w:rPr>
        <w:t>Pignolo</w:t>
      </w:r>
      <w:proofErr w:type="spellEnd"/>
      <w:r w:rsidR="006F67A3">
        <w:rPr>
          <w:rFonts w:ascii="Times New Roman" w:hAnsi="Times New Roman" w:cs="Times New Roman"/>
          <w:sz w:val="24"/>
          <w:szCs w:val="24"/>
        </w:rPr>
        <w:t xml:space="preserve"> et al, 2011)</w:t>
      </w:r>
      <w:r w:rsidRPr="00F15CA7">
        <w:rPr>
          <w:rFonts w:ascii="Times New Roman" w:hAnsi="Times New Roman" w:cs="Times New Roman"/>
          <w:sz w:val="24"/>
          <w:szCs w:val="24"/>
        </w:rPr>
        <w:t>. Just like FOP, OI too affects the bones and makes them break easily. The two diseases also occur among people of all ages and would interfere with children, youths, adults, and even people in their old age. Further, FOP and OI both have no permanent cure but can just be maintained to make life bearable.</w:t>
      </w:r>
    </w:p>
    <w:p w:rsidR="00D4476A" w:rsidRPr="00F15CA7" w:rsidRDefault="00D4476A" w:rsidP="006625B2">
      <w:pPr>
        <w:spacing w:line="480" w:lineRule="auto"/>
        <w:ind w:firstLine="720"/>
        <w:rPr>
          <w:rFonts w:ascii="Times New Roman" w:hAnsi="Times New Roman" w:cs="Times New Roman"/>
          <w:sz w:val="24"/>
          <w:szCs w:val="24"/>
        </w:rPr>
      </w:pPr>
      <w:r w:rsidRPr="00F15CA7">
        <w:rPr>
          <w:rFonts w:ascii="Times New Roman" w:hAnsi="Times New Roman" w:cs="Times New Roman"/>
          <w:sz w:val="24"/>
          <w:szCs w:val="24"/>
        </w:rPr>
        <w:t xml:space="preserve">Contrasting the two diseases, FOP is mainly experienced in severe cases </w:t>
      </w:r>
      <w:r w:rsidR="0005475F">
        <w:rPr>
          <w:rFonts w:ascii="Times New Roman" w:hAnsi="Times New Roman" w:cs="Times New Roman"/>
          <w:sz w:val="24"/>
          <w:szCs w:val="24"/>
        </w:rPr>
        <w:t xml:space="preserve">with limited mild ones whereas </w:t>
      </w:r>
      <w:r w:rsidRPr="00F15CA7">
        <w:rPr>
          <w:rFonts w:ascii="Times New Roman" w:hAnsi="Times New Roman" w:cs="Times New Roman"/>
          <w:sz w:val="24"/>
          <w:szCs w:val="24"/>
        </w:rPr>
        <w:t>OI ranges from mild to severe cases. OI is a genetic disorder that people can inherit from their parents but FOP is a connective tissue disease that can affect anybody irrespective of their histories</w:t>
      </w:r>
      <w:r w:rsidR="00D161A3" w:rsidRPr="00D161A3">
        <w:t xml:space="preserve"> </w:t>
      </w:r>
      <w:r w:rsidR="00D161A3">
        <w:t>(</w:t>
      </w:r>
      <w:proofErr w:type="spellStart"/>
      <w:r w:rsidR="00D3032C">
        <w:rPr>
          <w:rFonts w:ascii="Times New Roman" w:hAnsi="Times New Roman" w:cs="Times New Roman"/>
          <w:sz w:val="24"/>
          <w:szCs w:val="24"/>
        </w:rPr>
        <w:t>Forlino</w:t>
      </w:r>
      <w:proofErr w:type="spellEnd"/>
      <w:r w:rsidR="00D3032C">
        <w:rPr>
          <w:rFonts w:ascii="Times New Roman" w:hAnsi="Times New Roman" w:cs="Times New Roman"/>
          <w:sz w:val="24"/>
          <w:szCs w:val="24"/>
        </w:rPr>
        <w:t xml:space="preserve"> &amp; Marini, </w:t>
      </w:r>
      <w:r w:rsidR="00D161A3" w:rsidRPr="00D161A3">
        <w:rPr>
          <w:rFonts w:ascii="Times New Roman" w:hAnsi="Times New Roman" w:cs="Times New Roman"/>
          <w:sz w:val="24"/>
          <w:szCs w:val="24"/>
        </w:rPr>
        <w:t>2016</w:t>
      </w:r>
      <w:r w:rsidR="006709A6">
        <w:rPr>
          <w:rFonts w:ascii="Times New Roman" w:hAnsi="Times New Roman" w:cs="Times New Roman"/>
          <w:sz w:val="24"/>
          <w:szCs w:val="24"/>
        </w:rPr>
        <w:t>)</w:t>
      </w:r>
      <w:r w:rsidRPr="00F15CA7">
        <w:rPr>
          <w:rFonts w:ascii="Times New Roman" w:hAnsi="Times New Roman" w:cs="Times New Roman"/>
          <w:sz w:val="24"/>
          <w:szCs w:val="24"/>
        </w:rPr>
        <w:t xml:space="preserve">. FOP too has an option of surgical removals even though it never solves the entire problem but OI lacks such and would just require a healthy lifestyle to maintain. </w:t>
      </w:r>
    </w:p>
    <w:p w:rsidR="00807E3C" w:rsidRDefault="00807E3C">
      <w:pPr>
        <w:rPr>
          <w:rFonts w:ascii="Times New Roman" w:hAnsi="Times New Roman" w:cs="Times New Roman"/>
          <w:sz w:val="24"/>
          <w:szCs w:val="24"/>
        </w:rPr>
      </w:pPr>
      <w:r>
        <w:rPr>
          <w:rFonts w:ascii="Times New Roman" w:hAnsi="Times New Roman" w:cs="Times New Roman"/>
          <w:sz w:val="24"/>
          <w:szCs w:val="24"/>
        </w:rPr>
        <w:br w:type="page"/>
      </w:r>
    </w:p>
    <w:p w:rsidR="00830475" w:rsidRPr="00F15CA7" w:rsidRDefault="00D4476A" w:rsidP="00807E3C">
      <w:pPr>
        <w:jc w:val="center"/>
        <w:rPr>
          <w:rFonts w:ascii="Times New Roman" w:hAnsi="Times New Roman" w:cs="Times New Roman"/>
          <w:sz w:val="24"/>
          <w:szCs w:val="24"/>
        </w:rPr>
      </w:pPr>
      <w:r w:rsidRPr="00F15CA7">
        <w:rPr>
          <w:rFonts w:ascii="Times New Roman" w:hAnsi="Times New Roman" w:cs="Times New Roman"/>
          <w:sz w:val="24"/>
          <w:szCs w:val="24"/>
        </w:rPr>
        <w:lastRenderedPageBreak/>
        <w:t>References</w:t>
      </w:r>
    </w:p>
    <w:p w:rsidR="00B86A8A" w:rsidRPr="00F15CA7" w:rsidRDefault="00B80354" w:rsidP="00313185">
      <w:pPr>
        <w:ind w:left="720" w:hanging="720"/>
        <w:rPr>
          <w:rFonts w:ascii="Times New Roman" w:hAnsi="Times New Roman" w:cs="Times New Roman"/>
          <w:sz w:val="24"/>
          <w:szCs w:val="24"/>
        </w:rPr>
      </w:pPr>
      <w:proofErr w:type="spellStart"/>
      <w:proofErr w:type="gramStart"/>
      <w:r w:rsidRPr="00F15CA7">
        <w:rPr>
          <w:rFonts w:ascii="Times New Roman" w:hAnsi="Times New Roman" w:cs="Times New Roman"/>
          <w:sz w:val="24"/>
          <w:szCs w:val="24"/>
        </w:rPr>
        <w:t>Forlino</w:t>
      </w:r>
      <w:proofErr w:type="spellEnd"/>
      <w:r w:rsidRPr="00F15CA7">
        <w:rPr>
          <w:rFonts w:ascii="Times New Roman" w:hAnsi="Times New Roman" w:cs="Times New Roman"/>
          <w:sz w:val="24"/>
          <w:szCs w:val="24"/>
        </w:rPr>
        <w:t>, A., &amp; Marini, J. C. (2016).</w:t>
      </w:r>
      <w:proofErr w:type="gramEnd"/>
      <w:r w:rsidRPr="00F15CA7">
        <w:rPr>
          <w:rFonts w:ascii="Times New Roman" w:hAnsi="Times New Roman" w:cs="Times New Roman"/>
          <w:sz w:val="24"/>
          <w:szCs w:val="24"/>
        </w:rPr>
        <w:t xml:space="preserve"> </w:t>
      </w:r>
      <w:proofErr w:type="spellStart"/>
      <w:proofErr w:type="gramStart"/>
      <w:r w:rsidRPr="00F15CA7">
        <w:rPr>
          <w:rFonts w:ascii="Times New Roman" w:hAnsi="Times New Roman" w:cs="Times New Roman"/>
          <w:sz w:val="24"/>
          <w:szCs w:val="24"/>
        </w:rPr>
        <w:t>Osteogenesis</w:t>
      </w:r>
      <w:proofErr w:type="spellEnd"/>
      <w:r w:rsidRPr="00F15CA7">
        <w:rPr>
          <w:rFonts w:ascii="Times New Roman" w:hAnsi="Times New Roman" w:cs="Times New Roman"/>
          <w:sz w:val="24"/>
          <w:szCs w:val="24"/>
        </w:rPr>
        <w:t xml:space="preserve"> </w:t>
      </w:r>
      <w:proofErr w:type="spellStart"/>
      <w:r w:rsidRPr="00F15CA7">
        <w:rPr>
          <w:rFonts w:ascii="Times New Roman" w:hAnsi="Times New Roman" w:cs="Times New Roman"/>
          <w:sz w:val="24"/>
          <w:szCs w:val="24"/>
        </w:rPr>
        <w:t>imperfecta</w:t>
      </w:r>
      <w:proofErr w:type="spellEnd"/>
      <w:r w:rsidRPr="00F15CA7">
        <w:rPr>
          <w:rFonts w:ascii="Times New Roman" w:hAnsi="Times New Roman" w:cs="Times New Roman"/>
          <w:sz w:val="24"/>
          <w:szCs w:val="24"/>
        </w:rPr>
        <w:t>.</w:t>
      </w:r>
      <w:proofErr w:type="gramEnd"/>
      <w:r w:rsidRPr="00F15CA7">
        <w:rPr>
          <w:rFonts w:ascii="Times New Roman" w:hAnsi="Times New Roman" w:cs="Times New Roman"/>
          <w:sz w:val="24"/>
          <w:szCs w:val="24"/>
        </w:rPr>
        <w:t xml:space="preserve"> The Lancet, 387(10028), 1657-1671.</w:t>
      </w:r>
    </w:p>
    <w:p w:rsidR="005F168C" w:rsidRPr="00F15CA7" w:rsidRDefault="005F168C" w:rsidP="00313185">
      <w:pPr>
        <w:ind w:left="720" w:hanging="720"/>
        <w:rPr>
          <w:rFonts w:ascii="Times New Roman" w:hAnsi="Times New Roman" w:cs="Times New Roman"/>
          <w:sz w:val="24"/>
          <w:szCs w:val="24"/>
        </w:rPr>
      </w:pPr>
      <w:r w:rsidRPr="00F15CA7">
        <w:rPr>
          <w:rFonts w:ascii="Times New Roman" w:hAnsi="Times New Roman" w:cs="Times New Roman"/>
          <w:sz w:val="24"/>
          <w:szCs w:val="24"/>
        </w:rPr>
        <w:t xml:space="preserve">Kaplan, F. S., </w:t>
      </w:r>
      <w:proofErr w:type="spellStart"/>
      <w:r w:rsidRPr="00F15CA7">
        <w:rPr>
          <w:rFonts w:ascii="Times New Roman" w:hAnsi="Times New Roman" w:cs="Times New Roman"/>
          <w:sz w:val="24"/>
          <w:szCs w:val="24"/>
        </w:rPr>
        <w:t>Xu</w:t>
      </w:r>
      <w:proofErr w:type="spellEnd"/>
      <w:r w:rsidRPr="00F15CA7">
        <w:rPr>
          <w:rFonts w:ascii="Times New Roman" w:hAnsi="Times New Roman" w:cs="Times New Roman"/>
          <w:sz w:val="24"/>
          <w:szCs w:val="24"/>
        </w:rPr>
        <w:t xml:space="preserve">, M., </w:t>
      </w:r>
      <w:proofErr w:type="spellStart"/>
      <w:r w:rsidRPr="00F15CA7">
        <w:rPr>
          <w:rFonts w:ascii="Times New Roman" w:hAnsi="Times New Roman" w:cs="Times New Roman"/>
          <w:sz w:val="24"/>
          <w:szCs w:val="24"/>
        </w:rPr>
        <w:t>Seemann</w:t>
      </w:r>
      <w:proofErr w:type="spellEnd"/>
      <w:r w:rsidRPr="00F15CA7">
        <w:rPr>
          <w:rFonts w:ascii="Times New Roman" w:hAnsi="Times New Roman" w:cs="Times New Roman"/>
          <w:sz w:val="24"/>
          <w:szCs w:val="24"/>
        </w:rPr>
        <w:t>, P., Connor, J. M., Glaser, D. L., Carroll, L</w:t>
      </w:r>
      <w:proofErr w:type="gramStart"/>
      <w:r w:rsidRPr="00F15CA7">
        <w:rPr>
          <w:rFonts w:ascii="Times New Roman" w:hAnsi="Times New Roman" w:cs="Times New Roman"/>
          <w:sz w:val="24"/>
          <w:szCs w:val="24"/>
        </w:rPr>
        <w:t>., ...</w:t>
      </w:r>
      <w:proofErr w:type="gramEnd"/>
      <w:r w:rsidRPr="00F15CA7">
        <w:rPr>
          <w:rFonts w:ascii="Times New Roman" w:hAnsi="Times New Roman" w:cs="Times New Roman"/>
          <w:sz w:val="24"/>
          <w:szCs w:val="24"/>
        </w:rPr>
        <w:t xml:space="preserve"> &amp; Hoover</w:t>
      </w:r>
      <w:r w:rsidRPr="00F15CA7">
        <w:rPr>
          <w:rFonts w:ascii="Cambria Math" w:hAnsi="Cambria Math" w:cs="Cambria Math"/>
          <w:sz w:val="24"/>
          <w:szCs w:val="24"/>
        </w:rPr>
        <w:t>‐</w:t>
      </w:r>
      <w:r w:rsidRPr="00F15CA7">
        <w:rPr>
          <w:rFonts w:ascii="Times New Roman" w:hAnsi="Times New Roman" w:cs="Times New Roman"/>
          <w:sz w:val="24"/>
          <w:szCs w:val="24"/>
        </w:rPr>
        <w:t xml:space="preserve">Fong, J. (2009). Classic and atypical </w:t>
      </w:r>
      <w:proofErr w:type="spellStart"/>
      <w:r w:rsidRPr="00F15CA7">
        <w:rPr>
          <w:rFonts w:ascii="Times New Roman" w:hAnsi="Times New Roman" w:cs="Times New Roman"/>
          <w:sz w:val="24"/>
          <w:szCs w:val="24"/>
        </w:rPr>
        <w:t>fibrodysplasia</w:t>
      </w:r>
      <w:proofErr w:type="spellEnd"/>
      <w:r w:rsidRPr="00F15CA7">
        <w:rPr>
          <w:rFonts w:ascii="Times New Roman" w:hAnsi="Times New Roman" w:cs="Times New Roman"/>
          <w:sz w:val="24"/>
          <w:szCs w:val="24"/>
        </w:rPr>
        <w:t xml:space="preserve"> </w:t>
      </w:r>
      <w:proofErr w:type="spellStart"/>
      <w:r w:rsidRPr="00F15CA7">
        <w:rPr>
          <w:rFonts w:ascii="Times New Roman" w:hAnsi="Times New Roman" w:cs="Times New Roman"/>
          <w:sz w:val="24"/>
          <w:szCs w:val="24"/>
        </w:rPr>
        <w:t>ossificans</w:t>
      </w:r>
      <w:proofErr w:type="spellEnd"/>
      <w:r w:rsidRPr="00F15CA7">
        <w:rPr>
          <w:rFonts w:ascii="Times New Roman" w:hAnsi="Times New Roman" w:cs="Times New Roman"/>
          <w:sz w:val="24"/>
          <w:szCs w:val="24"/>
        </w:rPr>
        <w:t xml:space="preserve"> </w:t>
      </w:r>
      <w:proofErr w:type="spellStart"/>
      <w:r w:rsidRPr="00F15CA7">
        <w:rPr>
          <w:rFonts w:ascii="Times New Roman" w:hAnsi="Times New Roman" w:cs="Times New Roman"/>
          <w:sz w:val="24"/>
          <w:szCs w:val="24"/>
        </w:rPr>
        <w:t>progressiva</w:t>
      </w:r>
      <w:proofErr w:type="spellEnd"/>
      <w:r w:rsidRPr="00F15CA7">
        <w:rPr>
          <w:rFonts w:ascii="Times New Roman" w:hAnsi="Times New Roman" w:cs="Times New Roman"/>
          <w:sz w:val="24"/>
          <w:szCs w:val="24"/>
        </w:rPr>
        <w:t xml:space="preserve"> (FOP) phenotypes are caused by mutations in the bone morphogenetic protein (BMP) type I receptor ACVR1. </w:t>
      </w:r>
      <w:proofErr w:type="gramStart"/>
      <w:r w:rsidRPr="00F15CA7">
        <w:rPr>
          <w:rFonts w:ascii="Times New Roman" w:hAnsi="Times New Roman" w:cs="Times New Roman"/>
          <w:sz w:val="24"/>
          <w:szCs w:val="24"/>
        </w:rPr>
        <w:t>Human mutation, 30(3), 379-390.</w:t>
      </w:r>
      <w:proofErr w:type="gramEnd"/>
    </w:p>
    <w:p w:rsidR="00B80354" w:rsidRPr="00F15CA7" w:rsidRDefault="00676D12" w:rsidP="00313185">
      <w:pPr>
        <w:ind w:left="720" w:hanging="720"/>
        <w:rPr>
          <w:rFonts w:ascii="Times New Roman" w:hAnsi="Times New Roman" w:cs="Times New Roman"/>
          <w:sz w:val="24"/>
          <w:szCs w:val="24"/>
        </w:rPr>
      </w:pPr>
      <w:proofErr w:type="spellStart"/>
      <w:r w:rsidRPr="00F15CA7">
        <w:rPr>
          <w:rFonts w:ascii="Times New Roman" w:hAnsi="Times New Roman" w:cs="Times New Roman"/>
          <w:sz w:val="24"/>
          <w:szCs w:val="24"/>
        </w:rPr>
        <w:t>Pignolo</w:t>
      </w:r>
      <w:proofErr w:type="spellEnd"/>
      <w:r w:rsidRPr="00F15CA7">
        <w:rPr>
          <w:rFonts w:ascii="Times New Roman" w:hAnsi="Times New Roman" w:cs="Times New Roman"/>
          <w:sz w:val="24"/>
          <w:szCs w:val="24"/>
        </w:rPr>
        <w:t xml:space="preserve">, R. J., Shore, E. M., &amp; Kaplan, F. S. (2011). </w:t>
      </w:r>
      <w:proofErr w:type="spellStart"/>
      <w:r w:rsidRPr="00F15CA7">
        <w:rPr>
          <w:rFonts w:ascii="Times New Roman" w:hAnsi="Times New Roman" w:cs="Times New Roman"/>
          <w:sz w:val="24"/>
          <w:szCs w:val="24"/>
        </w:rPr>
        <w:t>Fibrodysplasia</w:t>
      </w:r>
      <w:proofErr w:type="spellEnd"/>
      <w:r w:rsidRPr="00F15CA7">
        <w:rPr>
          <w:rFonts w:ascii="Times New Roman" w:hAnsi="Times New Roman" w:cs="Times New Roman"/>
          <w:sz w:val="24"/>
          <w:szCs w:val="24"/>
        </w:rPr>
        <w:t xml:space="preserve"> </w:t>
      </w:r>
      <w:proofErr w:type="spellStart"/>
      <w:r w:rsidRPr="00F15CA7">
        <w:rPr>
          <w:rFonts w:ascii="Times New Roman" w:hAnsi="Times New Roman" w:cs="Times New Roman"/>
          <w:sz w:val="24"/>
          <w:szCs w:val="24"/>
        </w:rPr>
        <w:t>ossificans</w:t>
      </w:r>
      <w:proofErr w:type="spellEnd"/>
      <w:r w:rsidRPr="00F15CA7">
        <w:rPr>
          <w:rFonts w:ascii="Times New Roman" w:hAnsi="Times New Roman" w:cs="Times New Roman"/>
          <w:sz w:val="24"/>
          <w:szCs w:val="24"/>
        </w:rPr>
        <w:t xml:space="preserve"> </w:t>
      </w:r>
      <w:proofErr w:type="spellStart"/>
      <w:r w:rsidRPr="00F15CA7">
        <w:rPr>
          <w:rFonts w:ascii="Times New Roman" w:hAnsi="Times New Roman" w:cs="Times New Roman"/>
          <w:sz w:val="24"/>
          <w:szCs w:val="24"/>
        </w:rPr>
        <w:t>progressiva</w:t>
      </w:r>
      <w:proofErr w:type="spellEnd"/>
      <w:r w:rsidRPr="00F15CA7">
        <w:rPr>
          <w:rFonts w:ascii="Times New Roman" w:hAnsi="Times New Roman" w:cs="Times New Roman"/>
          <w:sz w:val="24"/>
          <w:szCs w:val="24"/>
        </w:rPr>
        <w:t xml:space="preserve">: clinical and genetic aspects. </w:t>
      </w:r>
      <w:proofErr w:type="spellStart"/>
      <w:proofErr w:type="gramStart"/>
      <w:r w:rsidRPr="00F15CA7">
        <w:rPr>
          <w:rFonts w:ascii="Times New Roman" w:hAnsi="Times New Roman" w:cs="Times New Roman"/>
          <w:sz w:val="24"/>
          <w:szCs w:val="24"/>
        </w:rPr>
        <w:t>Orphanet</w:t>
      </w:r>
      <w:proofErr w:type="spellEnd"/>
      <w:r w:rsidRPr="00F15CA7">
        <w:rPr>
          <w:rFonts w:ascii="Times New Roman" w:hAnsi="Times New Roman" w:cs="Times New Roman"/>
          <w:sz w:val="24"/>
          <w:szCs w:val="24"/>
        </w:rPr>
        <w:t xml:space="preserve"> journal of rare diseases, 6(1), 80.</w:t>
      </w:r>
      <w:proofErr w:type="gramEnd"/>
    </w:p>
    <w:p w:rsidR="003D6E48" w:rsidRPr="00F15CA7" w:rsidRDefault="003D6E48" w:rsidP="00313185">
      <w:pPr>
        <w:ind w:left="720" w:hanging="720"/>
        <w:rPr>
          <w:rFonts w:ascii="Times New Roman" w:hAnsi="Times New Roman" w:cs="Times New Roman"/>
          <w:sz w:val="24"/>
          <w:szCs w:val="24"/>
        </w:rPr>
      </w:pPr>
      <w:proofErr w:type="gramStart"/>
      <w:r w:rsidRPr="00F15CA7">
        <w:rPr>
          <w:rFonts w:ascii="Times New Roman" w:hAnsi="Times New Roman" w:cs="Times New Roman"/>
          <w:sz w:val="24"/>
          <w:szCs w:val="24"/>
        </w:rPr>
        <w:t xml:space="preserve">Rauch, F., &amp; </w:t>
      </w:r>
      <w:proofErr w:type="spellStart"/>
      <w:r w:rsidRPr="00F15CA7">
        <w:rPr>
          <w:rFonts w:ascii="Times New Roman" w:hAnsi="Times New Roman" w:cs="Times New Roman"/>
          <w:sz w:val="24"/>
          <w:szCs w:val="24"/>
        </w:rPr>
        <w:t>Glorieux</w:t>
      </w:r>
      <w:proofErr w:type="spellEnd"/>
      <w:r w:rsidRPr="00F15CA7">
        <w:rPr>
          <w:rFonts w:ascii="Times New Roman" w:hAnsi="Times New Roman" w:cs="Times New Roman"/>
          <w:sz w:val="24"/>
          <w:szCs w:val="24"/>
        </w:rPr>
        <w:t>, F. H. (2004).</w:t>
      </w:r>
      <w:proofErr w:type="gramEnd"/>
      <w:r w:rsidRPr="00F15CA7">
        <w:rPr>
          <w:rFonts w:ascii="Times New Roman" w:hAnsi="Times New Roman" w:cs="Times New Roman"/>
          <w:sz w:val="24"/>
          <w:szCs w:val="24"/>
        </w:rPr>
        <w:t xml:space="preserve"> </w:t>
      </w:r>
      <w:proofErr w:type="spellStart"/>
      <w:proofErr w:type="gramStart"/>
      <w:r w:rsidRPr="00F15CA7">
        <w:rPr>
          <w:rFonts w:ascii="Times New Roman" w:hAnsi="Times New Roman" w:cs="Times New Roman"/>
          <w:sz w:val="24"/>
          <w:szCs w:val="24"/>
        </w:rPr>
        <w:t>Osteogenesis</w:t>
      </w:r>
      <w:proofErr w:type="spellEnd"/>
      <w:r w:rsidRPr="00F15CA7">
        <w:rPr>
          <w:rFonts w:ascii="Times New Roman" w:hAnsi="Times New Roman" w:cs="Times New Roman"/>
          <w:sz w:val="24"/>
          <w:szCs w:val="24"/>
        </w:rPr>
        <w:t xml:space="preserve"> </w:t>
      </w:r>
      <w:proofErr w:type="spellStart"/>
      <w:r w:rsidRPr="00F15CA7">
        <w:rPr>
          <w:rFonts w:ascii="Times New Roman" w:hAnsi="Times New Roman" w:cs="Times New Roman"/>
          <w:sz w:val="24"/>
          <w:szCs w:val="24"/>
        </w:rPr>
        <w:t>imperfecta</w:t>
      </w:r>
      <w:proofErr w:type="spellEnd"/>
      <w:r w:rsidRPr="00F15CA7">
        <w:rPr>
          <w:rFonts w:ascii="Times New Roman" w:hAnsi="Times New Roman" w:cs="Times New Roman"/>
          <w:sz w:val="24"/>
          <w:szCs w:val="24"/>
        </w:rPr>
        <w:t>.</w:t>
      </w:r>
      <w:proofErr w:type="gramEnd"/>
      <w:r w:rsidRPr="00F15CA7">
        <w:rPr>
          <w:rFonts w:ascii="Times New Roman" w:hAnsi="Times New Roman" w:cs="Times New Roman"/>
          <w:sz w:val="24"/>
          <w:szCs w:val="24"/>
        </w:rPr>
        <w:t xml:space="preserve"> The Lancet, 363(9418), 1377-1385.</w:t>
      </w:r>
    </w:p>
    <w:p w:rsidR="00676D12" w:rsidRPr="00F15CA7" w:rsidRDefault="00676D12" w:rsidP="00D4476A">
      <w:pPr>
        <w:rPr>
          <w:rFonts w:ascii="Times New Roman" w:hAnsi="Times New Roman" w:cs="Times New Roman"/>
          <w:sz w:val="24"/>
          <w:szCs w:val="24"/>
        </w:rPr>
      </w:pPr>
    </w:p>
    <w:sectPr w:rsidR="00676D12" w:rsidRPr="00F15CA7" w:rsidSect="00F15C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845" w:rsidRDefault="00422845" w:rsidP="00F15CA7">
      <w:pPr>
        <w:spacing w:after="0" w:line="240" w:lineRule="auto"/>
      </w:pPr>
      <w:r>
        <w:separator/>
      </w:r>
    </w:p>
  </w:endnote>
  <w:endnote w:type="continuationSeparator" w:id="0">
    <w:p w:rsidR="00422845" w:rsidRDefault="00422845" w:rsidP="00F15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845" w:rsidRDefault="00422845" w:rsidP="00F15CA7">
      <w:pPr>
        <w:spacing w:after="0" w:line="240" w:lineRule="auto"/>
      </w:pPr>
      <w:r>
        <w:separator/>
      </w:r>
    </w:p>
  </w:footnote>
  <w:footnote w:type="continuationSeparator" w:id="0">
    <w:p w:rsidR="00422845" w:rsidRDefault="00422845" w:rsidP="00F15C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06113314"/>
      <w:docPartObj>
        <w:docPartGallery w:val="Page Numbers (Top of Page)"/>
        <w:docPartUnique/>
      </w:docPartObj>
    </w:sdtPr>
    <w:sdtEndPr>
      <w:rPr>
        <w:noProof/>
      </w:rPr>
    </w:sdtEndPr>
    <w:sdtContent>
      <w:p w:rsidR="00F15CA7" w:rsidRPr="00F15CA7" w:rsidRDefault="00F15CA7">
        <w:pPr>
          <w:pStyle w:val="Header"/>
          <w:jc w:val="right"/>
          <w:rPr>
            <w:rFonts w:ascii="Times New Roman" w:hAnsi="Times New Roman" w:cs="Times New Roman"/>
            <w:sz w:val="24"/>
            <w:szCs w:val="24"/>
          </w:rPr>
        </w:pPr>
        <w:r w:rsidRPr="00F15CA7">
          <w:rPr>
            <w:rFonts w:ascii="Times New Roman" w:hAnsi="Times New Roman" w:cs="Times New Roman"/>
            <w:sz w:val="24"/>
            <w:szCs w:val="24"/>
          </w:rPr>
          <w:t xml:space="preserve">DISCUSSION BOARD        </w:t>
        </w:r>
        <w:r>
          <w:rPr>
            <w:rFonts w:ascii="Times New Roman" w:hAnsi="Times New Roman" w:cs="Times New Roman"/>
            <w:sz w:val="24"/>
            <w:szCs w:val="24"/>
          </w:rPr>
          <w:t xml:space="preserve">                                                                                             </w:t>
        </w:r>
        <w:r w:rsidRPr="00F15CA7">
          <w:rPr>
            <w:rFonts w:ascii="Times New Roman" w:hAnsi="Times New Roman" w:cs="Times New Roman"/>
            <w:sz w:val="24"/>
            <w:szCs w:val="24"/>
          </w:rPr>
          <w:t xml:space="preserve">              </w:t>
        </w:r>
        <w:r w:rsidRPr="00F15CA7">
          <w:rPr>
            <w:rFonts w:ascii="Times New Roman" w:hAnsi="Times New Roman" w:cs="Times New Roman"/>
            <w:sz w:val="24"/>
            <w:szCs w:val="24"/>
          </w:rPr>
          <w:fldChar w:fldCharType="begin"/>
        </w:r>
        <w:r w:rsidRPr="00F15CA7">
          <w:rPr>
            <w:rFonts w:ascii="Times New Roman" w:hAnsi="Times New Roman" w:cs="Times New Roman"/>
            <w:sz w:val="24"/>
            <w:szCs w:val="24"/>
          </w:rPr>
          <w:instrText xml:space="preserve"> PAGE   \* MERGEFORMAT </w:instrText>
        </w:r>
        <w:r w:rsidRPr="00F15CA7">
          <w:rPr>
            <w:rFonts w:ascii="Times New Roman" w:hAnsi="Times New Roman" w:cs="Times New Roman"/>
            <w:sz w:val="24"/>
            <w:szCs w:val="24"/>
          </w:rPr>
          <w:fldChar w:fldCharType="separate"/>
        </w:r>
        <w:r w:rsidR="007366CE">
          <w:rPr>
            <w:rFonts w:ascii="Times New Roman" w:hAnsi="Times New Roman" w:cs="Times New Roman"/>
            <w:noProof/>
            <w:sz w:val="24"/>
            <w:szCs w:val="24"/>
          </w:rPr>
          <w:t>4</w:t>
        </w:r>
        <w:r w:rsidRPr="00F15CA7">
          <w:rPr>
            <w:rFonts w:ascii="Times New Roman" w:hAnsi="Times New Roman" w:cs="Times New Roman"/>
            <w:noProof/>
            <w:sz w:val="24"/>
            <w:szCs w:val="24"/>
          </w:rPr>
          <w:fldChar w:fldCharType="end"/>
        </w:r>
      </w:p>
    </w:sdtContent>
  </w:sdt>
  <w:p w:rsidR="00F15CA7" w:rsidRPr="00F15CA7" w:rsidRDefault="00F15CA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CA7" w:rsidRPr="00F15CA7" w:rsidRDefault="007366CE">
    <w:pPr>
      <w:pStyle w:val="Header"/>
      <w:rPr>
        <w:rFonts w:ascii="Times New Roman" w:hAnsi="Times New Roman" w:cs="Times New Roman"/>
        <w:sz w:val="24"/>
        <w:szCs w:val="24"/>
      </w:rPr>
    </w:pPr>
    <w:r>
      <w:rPr>
        <w:rFonts w:ascii="Times New Roman" w:hAnsi="Times New Roman" w:cs="Times New Roman"/>
        <w:sz w:val="24"/>
        <w:szCs w:val="24"/>
      </w:rPr>
      <w:t>Running h</w:t>
    </w:r>
    <w:r w:rsidR="00F15CA7" w:rsidRPr="00F15CA7">
      <w:rPr>
        <w:rFonts w:ascii="Times New Roman" w:hAnsi="Times New Roman" w:cs="Times New Roman"/>
        <w:sz w:val="24"/>
        <w:szCs w:val="24"/>
      </w:rPr>
      <w:t xml:space="preserve">ead: DISCUSSION BOARD   </w:t>
    </w:r>
    <w:r w:rsidR="00F15CA7">
      <w:rPr>
        <w:rFonts w:ascii="Times New Roman" w:hAnsi="Times New Roman" w:cs="Times New Roman"/>
        <w:sz w:val="24"/>
        <w:szCs w:val="24"/>
      </w:rPr>
      <w:t xml:space="preserve">                                                                                    </w:t>
    </w:r>
    <w:r w:rsidR="00F15CA7" w:rsidRPr="00F15CA7">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wMTMxtDQ1NzKzNDBV0lEKTi0uzszPAykwrAUApFjjHCwAAAA="/>
  </w:docVars>
  <w:rsids>
    <w:rsidRoot w:val="009E2E26"/>
    <w:rsid w:val="00016B0C"/>
    <w:rsid w:val="00042419"/>
    <w:rsid w:val="00044B61"/>
    <w:rsid w:val="00053A33"/>
    <w:rsid w:val="0005475F"/>
    <w:rsid w:val="00071255"/>
    <w:rsid w:val="00097CC0"/>
    <w:rsid w:val="000A2C13"/>
    <w:rsid w:val="000A303E"/>
    <w:rsid w:val="000E27CA"/>
    <w:rsid w:val="00165296"/>
    <w:rsid w:val="00191E45"/>
    <w:rsid w:val="001A5850"/>
    <w:rsid w:val="001B0741"/>
    <w:rsid w:val="001D3935"/>
    <w:rsid w:val="001E6DF7"/>
    <w:rsid w:val="001F173C"/>
    <w:rsid w:val="00204F62"/>
    <w:rsid w:val="00225307"/>
    <w:rsid w:val="00261105"/>
    <w:rsid w:val="002A270F"/>
    <w:rsid w:val="002C3C65"/>
    <w:rsid w:val="002E0250"/>
    <w:rsid w:val="002E34B1"/>
    <w:rsid w:val="002E4FAD"/>
    <w:rsid w:val="00310670"/>
    <w:rsid w:val="00313185"/>
    <w:rsid w:val="003324EF"/>
    <w:rsid w:val="00337543"/>
    <w:rsid w:val="003410D3"/>
    <w:rsid w:val="00365E1A"/>
    <w:rsid w:val="00367755"/>
    <w:rsid w:val="003C2B31"/>
    <w:rsid w:val="003D6E48"/>
    <w:rsid w:val="003D7E81"/>
    <w:rsid w:val="003F19C6"/>
    <w:rsid w:val="00422845"/>
    <w:rsid w:val="0047314E"/>
    <w:rsid w:val="00484511"/>
    <w:rsid w:val="004D2BE1"/>
    <w:rsid w:val="004F2EDF"/>
    <w:rsid w:val="00513455"/>
    <w:rsid w:val="005164AE"/>
    <w:rsid w:val="0052009F"/>
    <w:rsid w:val="0054165C"/>
    <w:rsid w:val="0055005F"/>
    <w:rsid w:val="00556DF0"/>
    <w:rsid w:val="005A3561"/>
    <w:rsid w:val="005B6685"/>
    <w:rsid w:val="005B7D35"/>
    <w:rsid w:val="005F168C"/>
    <w:rsid w:val="00646E2B"/>
    <w:rsid w:val="00656404"/>
    <w:rsid w:val="0066008C"/>
    <w:rsid w:val="006625B2"/>
    <w:rsid w:val="006709A6"/>
    <w:rsid w:val="00676D12"/>
    <w:rsid w:val="006904B5"/>
    <w:rsid w:val="006E2DB5"/>
    <w:rsid w:val="006F67A3"/>
    <w:rsid w:val="0070327C"/>
    <w:rsid w:val="00710073"/>
    <w:rsid w:val="00721532"/>
    <w:rsid w:val="00730C6E"/>
    <w:rsid w:val="0073179F"/>
    <w:rsid w:val="00735F08"/>
    <w:rsid w:val="007366CE"/>
    <w:rsid w:val="00755B7B"/>
    <w:rsid w:val="007855F6"/>
    <w:rsid w:val="007B2A73"/>
    <w:rsid w:val="007C5F22"/>
    <w:rsid w:val="007D4DE8"/>
    <w:rsid w:val="00807E3C"/>
    <w:rsid w:val="00814C40"/>
    <w:rsid w:val="00830475"/>
    <w:rsid w:val="0084407F"/>
    <w:rsid w:val="00855046"/>
    <w:rsid w:val="008810BB"/>
    <w:rsid w:val="00885065"/>
    <w:rsid w:val="008961E9"/>
    <w:rsid w:val="008A07D2"/>
    <w:rsid w:val="008D0888"/>
    <w:rsid w:val="008D3AD0"/>
    <w:rsid w:val="009319C1"/>
    <w:rsid w:val="00956651"/>
    <w:rsid w:val="00987F35"/>
    <w:rsid w:val="00996F58"/>
    <w:rsid w:val="009E2E26"/>
    <w:rsid w:val="009F2EE9"/>
    <w:rsid w:val="009F58B9"/>
    <w:rsid w:val="009F6FE4"/>
    <w:rsid w:val="00A0374D"/>
    <w:rsid w:val="00A63D52"/>
    <w:rsid w:val="00AD2FDE"/>
    <w:rsid w:val="00AF3A84"/>
    <w:rsid w:val="00B15F31"/>
    <w:rsid w:val="00B235E9"/>
    <w:rsid w:val="00B24869"/>
    <w:rsid w:val="00B27055"/>
    <w:rsid w:val="00B4612D"/>
    <w:rsid w:val="00B80354"/>
    <w:rsid w:val="00B86A8A"/>
    <w:rsid w:val="00B86DB6"/>
    <w:rsid w:val="00BA6CA7"/>
    <w:rsid w:val="00BB3BAB"/>
    <w:rsid w:val="00BC4125"/>
    <w:rsid w:val="00C167F6"/>
    <w:rsid w:val="00C72BD1"/>
    <w:rsid w:val="00C95B69"/>
    <w:rsid w:val="00C978EF"/>
    <w:rsid w:val="00CA08B4"/>
    <w:rsid w:val="00CC770D"/>
    <w:rsid w:val="00CD1B54"/>
    <w:rsid w:val="00CF10F6"/>
    <w:rsid w:val="00CF5BAF"/>
    <w:rsid w:val="00D161A3"/>
    <w:rsid w:val="00D279F8"/>
    <w:rsid w:val="00D27F73"/>
    <w:rsid w:val="00D3032C"/>
    <w:rsid w:val="00D4476A"/>
    <w:rsid w:val="00D55CF2"/>
    <w:rsid w:val="00D56B83"/>
    <w:rsid w:val="00DA4851"/>
    <w:rsid w:val="00DD25F7"/>
    <w:rsid w:val="00DD746A"/>
    <w:rsid w:val="00E23772"/>
    <w:rsid w:val="00E42443"/>
    <w:rsid w:val="00E543CB"/>
    <w:rsid w:val="00E873BA"/>
    <w:rsid w:val="00EA704B"/>
    <w:rsid w:val="00EC3913"/>
    <w:rsid w:val="00EC5125"/>
    <w:rsid w:val="00EF3515"/>
    <w:rsid w:val="00EF59E9"/>
    <w:rsid w:val="00F15CA7"/>
    <w:rsid w:val="00F866AD"/>
    <w:rsid w:val="00F86F7B"/>
    <w:rsid w:val="00FB6F76"/>
    <w:rsid w:val="00FE4392"/>
    <w:rsid w:val="00FF2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CA7"/>
  </w:style>
  <w:style w:type="paragraph" w:styleId="Footer">
    <w:name w:val="footer"/>
    <w:basedOn w:val="Normal"/>
    <w:link w:val="FooterChar"/>
    <w:uiPriority w:val="99"/>
    <w:unhideWhenUsed/>
    <w:rsid w:val="00F15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C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CA7"/>
  </w:style>
  <w:style w:type="paragraph" w:styleId="Footer">
    <w:name w:val="footer"/>
    <w:basedOn w:val="Normal"/>
    <w:link w:val="FooterChar"/>
    <w:uiPriority w:val="99"/>
    <w:unhideWhenUsed/>
    <w:rsid w:val="00F15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odero</dc:creator>
  <cp:lastModifiedBy>Kanyoi</cp:lastModifiedBy>
  <cp:revision>3</cp:revision>
  <dcterms:created xsi:type="dcterms:W3CDTF">2019-03-14T14:14:00Z</dcterms:created>
  <dcterms:modified xsi:type="dcterms:W3CDTF">2019-03-14T14:14:00Z</dcterms:modified>
</cp:coreProperties>
</file>